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65" w:rsidRDefault="00CD1F65" w:rsidP="00CD1F6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REKRUTACJA DO PUBLICZNYCH PRZEDSZKOLI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>PROWADZONYCH</w:t>
      </w:r>
    </w:p>
    <w:p w:rsidR="00CD1F65" w:rsidRDefault="00CD1F65" w:rsidP="00CD1F65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PRZEZ MIASTO WODZISŁAW ŚLĄSKI,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>NA ROK SZKOLNY 2015/2016</w:t>
      </w:r>
    </w:p>
    <w:p w:rsidR="00CD1F65" w:rsidRDefault="00CD1F65" w:rsidP="00CD1F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Zapisy dzieci do publicznych przedszkoli, dla których Miasto  Wodzisław Śląski jest organem prowadzącym  na rok szkolny 2015/2016 rozpoczną się o godz. </w:t>
      </w:r>
      <w:r>
        <w:rPr>
          <w:rFonts w:ascii="Arial Narrow" w:hAnsi="Arial Narrow"/>
          <w:b/>
          <w:sz w:val="28"/>
          <w:szCs w:val="28"/>
        </w:rPr>
        <w:t>8.00</w:t>
      </w:r>
      <w:r>
        <w:rPr>
          <w:rFonts w:ascii="Arial Narrow" w:hAnsi="Arial Narrow"/>
          <w:sz w:val="28"/>
          <w:szCs w:val="28"/>
        </w:rPr>
        <w:t xml:space="preserve"> w dniu </w:t>
      </w:r>
      <w:r>
        <w:rPr>
          <w:rStyle w:val="Pogrubienie"/>
          <w:rFonts w:ascii="Arial Narrow" w:hAnsi="Arial Narrow"/>
          <w:sz w:val="28"/>
          <w:szCs w:val="28"/>
        </w:rPr>
        <w:t xml:space="preserve">  16 marca 2015 r</w:t>
      </w:r>
      <w:r>
        <w:rPr>
          <w:rFonts w:ascii="Arial Narrow" w:hAnsi="Arial Narrow"/>
          <w:sz w:val="28"/>
          <w:szCs w:val="28"/>
        </w:rPr>
        <w:t xml:space="preserve">. i kończą o godzinie </w:t>
      </w:r>
      <w:r>
        <w:rPr>
          <w:rFonts w:ascii="Arial Narrow" w:hAnsi="Arial Narrow"/>
          <w:b/>
          <w:sz w:val="28"/>
          <w:szCs w:val="28"/>
        </w:rPr>
        <w:t>16.00</w:t>
      </w:r>
      <w:r>
        <w:rPr>
          <w:rFonts w:ascii="Arial Narrow" w:hAnsi="Arial Narrow"/>
          <w:sz w:val="28"/>
          <w:szCs w:val="28"/>
        </w:rPr>
        <w:t xml:space="preserve"> w dniu </w:t>
      </w:r>
      <w:r>
        <w:rPr>
          <w:rStyle w:val="Pogrubienie"/>
          <w:rFonts w:ascii="Arial Narrow" w:hAnsi="Arial Narrow"/>
          <w:sz w:val="28"/>
          <w:szCs w:val="28"/>
        </w:rPr>
        <w:t xml:space="preserve"> 27 marca 2015 r</w:t>
      </w:r>
      <w:r>
        <w:rPr>
          <w:rFonts w:ascii="Arial Narrow" w:hAnsi="Arial Narrow"/>
          <w:sz w:val="28"/>
          <w:szCs w:val="28"/>
        </w:rPr>
        <w:t>.</w:t>
      </w:r>
    </w:p>
    <w:p w:rsidR="00CD1F65" w:rsidRDefault="00CD1F65" w:rsidP="00CD1F6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postępowaniu rekrutacyjnym biorą udział:</w:t>
      </w:r>
    </w:p>
    <w:p w:rsidR="00CD1F65" w:rsidRDefault="00CD1F65" w:rsidP="00CD1F6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-  dzieci 5-4-3 letnie (urodzone w latach 2010-2012),</w:t>
      </w:r>
    </w:p>
    <w:p w:rsidR="00CD1F65" w:rsidRDefault="00CD1F65" w:rsidP="00CD1F6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-  w szczególnych przypadkach dzieci, które w dniu 01 września 2015 r. kończą 2,5 roku </w:t>
      </w:r>
    </w:p>
    <w:p w:rsidR="00CD1F65" w:rsidRDefault="00CD1F65" w:rsidP="00CD1F65">
      <w:pPr>
        <w:spacing w:after="240" w:line="240" w:lineRule="auto"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  zamieszkałe na terenie  miasta Wodzisławia Śląskiego.</w:t>
      </w: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Rodzice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*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zamieszkali poza Wodzisławiem Śląskim mogą ubiegać się o przyjęcie dziecka do przedszkola dopiero w postępowaniu uzupełniającym, które będzie prowadzane              po zakończeniu postępowania rekrutacyjnego, jeżeli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przedszkole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będzie dysponowała wolnymi miejscami.</w:t>
      </w:r>
    </w:p>
    <w:p w:rsidR="00CD1F65" w:rsidRDefault="00CD1F65" w:rsidP="00CD1F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 roku szkolnym 2015/2016 obowiązkowym przygotowaniem przedszkolnym objęte </w:t>
      </w:r>
      <w:r>
        <w:rPr>
          <w:rFonts w:ascii="Arial Narrow" w:hAnsi="Arial Narrow"/>
          <w:sz w:val="28"/>
          <w:szCs w:val="28"/>
        </w:rPr>
        <w:br/>
        <w:t xml:space="preserve">są wszystkie dzieci  </w:t>
      </w:r>
      <w:r>
        <w:rPr>
          <w:rStyle w:val="Pogrubienie"/>
          <w:rFonts w:ascii="Arial Narrow" w:hAnsi="Arial Narrow"/>
          <w:sz w:val="28"/>
          <w:szCs w:val="28"/>
        </w:rPr>
        <w:t xml:space="preserve">5 –letnie </w:t>
      </w:r>
      <w:r>
        <w:rPr>
          <w:rFonts w:ascii="Arial Narrow" w:hAnsi="Arial Narrow"/>
          <w:sz w:val="28"/>
          <w:szCs w:val="28"/>
        </w:rPr>
        <w:t xml:space="preserve">urodzone w 2010 roku, dzieci </w:t>
      </w:r>
      <w:r>
        <w:rPr>
          <w:rStyle w:val="Pogrubienie"/>
          <w:rFonts w:ascii="Arial Narrow" w:hAnsi="Arial Narrow"/>
          <w:sz w:val="28"/>
          <w:szCs w:val="28"/>
        </w:rPr>
        <w:t>4 –letnie</w:t>
      </w:r>
      <w:r>
        <w:rPr>
          <w:rFonts w:ascii="Arial Narrow" w:hAnsi="Arial Narrow"/>
          <w:sz w:val="28"/>
          <w:szCs w:val="28"/>
        </w:rPr>
        <w:t xml:space="preserve"> urodzone w 2011r. </w:t>
      </w:r>
      <w:r w:rsidRPr="00CD1F65">
        <w:rPr>
          <w:rFonts w:ascii="Arial Narrow" w:hAnsi="Arial Narrow"/>
          <w:sz w:val="28"/>
          <w:szCs w:val="28"/>
          <w:u w:val="single"/>
        </w:rPr>
        <w:t>maja prawo do korzystania</w:t>
      </w:r>
      <w:r>
        <w:rPr>
          <w:rFonts w:ascii="Arial Narrow" w:hAnsi="Arial Narrow"/>
          <w:sz w:val="28"/>
          <w:szCs w:val="28"/>
        </w:rPr>
        <w:t xml:space="preserve"> z wychowania przedszkolnego.</w:t>
      </w:r>
    </w:p>
    <w:p w:rsidR="00CD1F65" w:rsidRDefault="00CD1F65" w:rsidP="00CD1F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:rsidR="00CD1F65" w:rsidRDefault="00CD1F65" w:rsidP="00CD1F65">
      <w:pPr>
        <w:spacing w:after="120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1.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Rekrutacja do publicznych przedszkoli odbywa się tylko na wolne miejsca, d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zieci kontynuujące edukację przedszkolną w wodzisławskich przedszkolach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 xml:space="preserve">nie biorą udziału w rekrutacji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– rodzice składają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deklarację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o kontynuowaniu wychowania przedszkolnego w kolejnym roku szkolnym w przedszkolu,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br/>
        <w:t>do którego uczęszcza dziecko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(w terminie od 09 - 13.03.2015r.).</w:t>
      </w:r>
    </w:p>
    <w:p w:rsidR="00CD1F65" w:rsidRDefault="00CD1F65" w:rsidP="00CD1F65">
      <w:pPr>
        <w:spacing w:after="120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2.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Postępowanie rekrutacyjne na wolne miejsca w przedszkolu prowadzi się na wniosek rodziców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(prawnych opiekunów) kandydata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CD1F65" w:rsidRPr="00CD1F65" w:rsidRDefault="00CD1F65" w:rsidP="00CD1F6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Rodzice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(prawni opiekunowie) </w:t>
      </w:r>
      <w:r w:rsidRPr="00CD1F6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mogą ubiegać się o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CD1F6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przyjęcie dziecka maksymalnie  do dwóch   przedszkoli.</w:t>
      </w:r>
    </w:p>
    <w:p w:rsidR="00CD1F65" w:rsidRDefault="00CD1F65" w:rsidP="00CD1F65">
      <w:pPr>
        <w:spacing w:before="100" w:beforeAutospacing="1" w:after="100" w:afterAutospacing="1" w:line="240" w:lineRule="auto"/>
        <w:ind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3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W przypadku większej liczby kandydatów zamieszkałych na terenie gminy,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br/>
        <w:t xml:space="preserve">niż liczba wolnych miejsc w przedszkolu, na pierwszym etapie postępowania rekrutacyjnego brane są pod uwagę łącznie kryteria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określone w ustawie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o systemie oświaty tzw. kryteria ustawowe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:</w:t>
      </w:r>
    </w:p>
    <w:p w:rsidR="00CD1F65" w:rsidRDefault="00CD1F65" w:rsidP="00CD1F65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1)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wielodzietność rodziny kandydata**;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2)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niepełnosprawność kandydata;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3)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niepełnosprawność jednego z rodziców kandydata;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4)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niepełnosprawność obojga rodziców kandydata;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5)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niepełnosprawność rodzeństwa kandydata;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6)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samotne wychowywanie kandydata w rodzinie***;</w:t>
      </w:r>
    </w:p>
    <w:p w:rsidR="00CD1F65" w:rsidRDefault="00CD1F65" w:rsidP="00CD1F65">
      <w:pPr>
        <w:tabs>
          <w:tab w:val="left" w:pos="284"/>
        </w:tabs>
        <w:spacing w:after="12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7)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objęcie kandydata pieczą zastępczą.</w:t>
      </w:r>
    </w:p>
    <w:p w:rsidR="00CD1F65" w:rsidRDefault="00CD1F65" w:rsidP="00CD1F6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Powyższe kryteria mają jednakową wartość.</w:t>
      </w:r>
    </w:p>
    <w:p w:rsidR="00CD1F65" w:rsidRDefault="00CD1F65" w:rsidP="00CD1F65">
      <w:pPr>
        <w:spacing w:before="100" w:beforeAutospacing="1" w:after="100" w:afterAutospacing="1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lastRenderedPageBreak/>
        <w:t>4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W przypadku równorzędnych wyników uzyskanych na pierwszym etapie postępowania rekrutacyjnego lub jeżeli po jego zakończeniu 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przedszkole</w:t>
      </w:r>
      <w:proofErr w:type="spellEnd"/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nadal dysponuje wolnymi miejscami, na drugim etapie brane są pod uwagę kryteria  tzw. kryteria samorządowe:</w:t>
      </w:r>
    </w:p>
    <w:p w:rsidR="00CD1F65" w:rsidRDefault="00CD1F65" w:rsidP="00CD1F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1) dziecko, którego oboje rodzice (prawni opiekunowie) pracują, studiują w trybie    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stacjonarnym;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2)</w:t>
      </w:r>
      <w:r>
        <w:rPr>
          <w:rFonts w:ascii="Arial Narrow" w:hAnsi="Arial Narrow" w:cs="Times New Roman"/>
          <w:sz w:val="28"/>
          <w:szCs w:val="28"/>
        </w:rPr>
        <w:tab/>
        <w:t>rodzeństwo dziecka będzie kontynuowało edukację w tym samym przedszkolu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w roku szkolnym, którego dotyczy wniosek;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3)</w:t>
      </w:r>
      <w:r>
        <w:rPr>
          <w:rFonts w:ascii="Arial Narrow" w:hAnsi="Arial Narrow" w:cs="Times New Roman"/>
          <w:sz w:val="28"/>
          <w:szCs w:val="28"/>
        </w:rPr>
        <w:tab/>
        <w:t>czas pobytu dziecka w przedszkolu powyżej 5 godzin dziennie;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4)</w:t>
      </w:r>
      <w:r>
        <w:rPr>
          <w:rFonts w:ascii="Arial Narrow" w:hAnsi="Arial Narrow" w:cs="Times New Roman"/>
          <w:sz w:val="28"/>
          <w:szCs w:val="28"/>
        </w:rPr>
        <w:tab/>
        <w:t>dziecko z rodziny objętej nadzorem kuratorskim lub wsparciem Miejskiego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Ośrodka Pomocy Społecznej (zgodnie z art. 7 ustawa o pomocy społecznej);</w:t>
      </w:r>
    </w:p>
    <w:p w:rsidR="00CD1F65" w:rsidRDefault="00CD1F65" w:rsidP="00CD1F65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284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hAnsi="Arial Narrow" w:cs="Times New Roman"/>
          <w:sz w:val="28"/>
          <w:szCs w:val="28"/>
        </w:rPr>
        <w:t>5)</w:t>
      </w:r>
      <w:r>
        <w:rPr>
          <w:rFonts w:ascii="Arial Narrow" w:hAnsi="Arial Narrow" w:cs="Times New Roman"/>
          <w:sz w:val="28"/>
          <w:szCs w:val="28"/>
        </w:rPr>
        <w:tab/>
        <w:t>dziecko uczęszczające wcześniej do Żłobka Miejskiego;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pl-PL"/>
        </w:rPr>
        <w:t xml:space="preserve">W przypadku równorzędnych wyników uzyskanych na drugim etapie postępowania rekrutacyjnego o przyjęciu kandydata do przedszkola, decyduje data urodzenia dziecka tj. przyjmowane jest najstarsze dziecko.                                                   </w:t>
      </w:r>
    </w:p>
    <w:p w:rsidR="00CD1F65" w:rsidRDefault="00CD1F65" w:rsidP="00CD1F65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pl-PL"/>
        </w:rPr>
      </w:pPr>
    </w:p>
    <w:p w:rsidR="00CD1F65" w:rsidRDefault="00CD1F65" w:rsidP="00CD1F65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5.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ab/>
        <w:t>Wniosek o przyjęcie do publicznego przedszkola składa się do dyrektora danej placówki przedszkolnej.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</w:p>
    <w:p w:rsidR="00CD1F65" w:rsidRDefault="00CD1F65" w:rsidP="00CD1F65">
      <w:pPr>
        <w:spacing w:after="120" w:line="240" w:lineRule="auto"/>
        <w:ind w:left="284" w:hanging="284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6. Do wniosku należy dołączyć dokumenty potwierdzające spełnianie przez kandydata:</w:t>
      </w:r>
    </w:p>
    <w:p w:rsidR="00CD1F65" w:rsidRDefault="00CD1F65" w:rsidP="00CD1F65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1)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Kryteriów określonych w ust 3 pkt. 1-7: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a)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oświadczenie o wielodzietności rodziny kandydata,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b)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zm.),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c)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prawomocny wyrok sądu rodzinnego orzekający rozwód lub separację lub akt zgonu oraz oświadczenie o samotnym wychowywaniu dziecka oraz niewychowywaniu żadnego dziecka wspólnie z jego rodzicem,</w:t>
      </w:r>
    </w:p>
    <w:p w:rsidR="00CD1F65" w:rsidRDefault="00CD1F65" w:rsidP="00CD1F65">
      <w:pPr>
        <w:tabs>
          <w:tab w:val="left" w:pos="284"/>
        </w:tabs>
        <w:spacing w:after="120" w:line="240" w:lineRule="auto"/>
        <w:ind w:left="709" w:hanging="709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d)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dokument poświadczający objęcie dziecka pieczą zastępczą zgodnie z ustawą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br/>
        <w:t xml:space="preserve">z dnia 9 czerwca 2011 r. o wspieraniu rodziny i systemie pieczy zastępczej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br/>
        <w:t>(Dz. U. z 2013 r. poz.135, ze zm.);</w:t>
      </w:r>
    </w:p>
    <w:p w:rsidR="00CD1F65" w:rsidRDefault="00CD1F65" w:rsidP="00CD1F65">
      <w:pPr>
        <w:tabs>
          <w:tab w:val="left" w:pos="709"/>
        </w:tabs>
        <w:spacing w:after="120" w:line="240" w:lineRule="auto"/>
        <w:ind w:firstLine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2) 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Dodatkowych kryteriów określonych w ust. 4 ust 1 :</w:t>
      </w:r>
    </w:p>
    <w:p w:rsidR="00CD1F65" w:rsidRDefault="00CD1F65" w:rsidP="00CD1F65">
      <w:pPr>
        <w:tabs>
          <w:tab w:val="left" w:pos="284"/>
          <w:tab w:val="left" w:pos="709"/>
        </w:tabs>
        <w:spacing w:after="0" w:line="240" w:lineRule="auto"/>
        <w:ind w:left="284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a)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zaświadczenie z zakładu pracy o zatrudnieniu każdego z rodziców,</w:t>
      </w:r>
    </w:p>
    <w:p w:rsidR="00CD1F65" w:rsidRDefault="00CD1F65" w:rsidP="00CD1F65">
      <w:pPr>
        <w:tabs>
          <w:tab w:val="left" w:pos="284"/>
          <w:tab w:val="left" w:pos="709"/>
        </w:tabs>
        <w:spacing w:after="0" w:line="240" w:lineRule="auto"/>
        <w:ind w:left="704" w:hanging="420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b)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zaświadczenie z uczelni zawierające informacje o stacjonarnym systemie studiów    (dla każdego z rodziców),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c)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o</w:t>
      </w:r>
      <w:r>
        <w:rPr>
          <w:rFonts w:ascii="Arial Narrow" w:eastAsia="Calibri" w:hAnsi="Arial Narrow" w:cs="Times New Roman"/>
          <w:sz w:val="28"/>
          <w:szCs w:val="28"/>
        </w:rPr>
        <w:t>ś</w:t>
      </w:r>
      <w:r>
        <w:rPr>
          <w:rFonts w:ascii="Arial Narrow" w:eastAsia="Calibri" w:hAnsi="Arial Narrow" w:cs="Arial"/>
          <w:sz w:val="28"/>
          <w:szCs w:val="28"/>
        </w:rPr>
        <w:t>wiadcz</w:t>
      </w:r>
      <w:r>
        <w:rPr>
          <w:rFonts w:ascii="Arial Narrow" w:hAnsi="Arial Narrow" w:cs="Arial"/>
          <w:sz w:val="28"/>
          <w:szCs w:val="28"/>
        </w:rPr>
        <w:t>enie</w:t>
      </w:r>
      <w:r>
        <w:rPr>
          <w:rFonts w:ascii="Arial Narrow" w:eastAsia="Calibri" w:hAnsi="Arial Narrow" w:cs="Arial"/>
          <w:sz w:val="28"/>
          <w:szCs w:val="28"/>
        </w:rPr>
        <w:t xml:space="preserve">, że rodzeństwo dziecka będzie kontynuowało edukację w wybranym </w:t>
      </w:r>
      <w:r>
        <w:rPr>
          <w:rFonts w:ascii="Arial Narrow" w:hAnsi="Arial Narrow" w:cs="Arial"/>
          <w:sz w:val="28"/>
          <w:szCs w:val="28"/>
        </w:rPr>
        <w:t xml:space="preserve">  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  <w:r>
        <w:rPr>
          <w:rFonts w:ascii="Arial Narrow" w:eastAsia="Calibri" w:hAnsi="Arial Narrow" w:cs="Times New Roman"/>
          <w:bCs/>
          <w:sz w:val="28"/>
          <w:szCs w:val="28"/>
        </w:rPr>
        <w:t xml:space="preserve">przedszkolu,                                     </w:t>
      </w:r>
      <w:r>
        <w:rPr>
          <w:rFonts w:ascii="Arial Narrow" w:hAnsi="Arial Narrow"/>
          <w:bCs/>
          <w:sz w:val="28"/>
          <w:szCs w:val="28"/>
        </w:rPr>
        <w:t xml:space="preserve">                              </w:t>
      </w:r>
    </w:p>
    <w:p w:rsidR="00CD1F65" w:rsidRDefault="00CD1F65" w:rsidP="00CD1F65">
      <w:pPr>
        <w:tabs>
          <w:tab w:val="left" w:pos="284"/>
          <w:tab w:val="left" w:pos="709"/>
        </w:tabs>
        <w:spacing w:after="0" w:line="240" w:lineRule="auto"/>
        <w:ind w:left="284" w:right="-14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d)</w:t>
      </w:r>
      <w:r>
        <w:rPr>
          <w:rFonts w:ascii="Arial Narrow" w:eastAsia="Calibri" w:hAnsi="Arial Narrow" w:cs="Times New Roman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eastAsia="Calibri" w:hAnsi="Arial Narrow" w:cs="Times New Roman"/>
          <w:sz w:val="28"/>
          <w:szCs w:val="28"/>
        </w:rPr>
        <w:t>ś</w:t>
      </w:r>
      <w:r>
        <w:rPr>
          <w:rFonts w:ascii="Arial Narrow" w:eastAsia="Calibri" w:hAnsi="Arial Narrow" w:cs="Arial"/>
          <w:sz w:val="28"/>
          <w:szCs w:val="28"/>
        </w:rPr>
        <w:t>wiadcz</w:t>
      </w:r>
      <w:r>
        <w:rPr>
          <w:rFonts w:ascii="Arial Narrow" w:hAnsi="Arial Narrow" w:cs="Arial"/>
          <w:sz w:val="28"/>
          <w:szCs w:val="28"/>
        </w:rPr>
        <w:t>enie</w:t>
      </w:r>
      <w:r>
        <w:rPr>
          <w:rFonts w:ascii="Arial Narrow" w:eastAsia="Calibri" w:hAnsi="Arial Narrow" w:cs="Arial"/>
          <w:sz w:val="28"/>
          <w:szCs w:val="28"/>
        </w:rPr>
        <w:t xml:space="preserve">, że rodzina dziecka jest objęta nadzorem kuratorskim lub wsparciem </w:t>
      </w:r>
      <w:r>
        <w:rPr>
          <w:rFonts w:ascii="Arial Narrow" w:hAnsi="Arial Narrow" w:cs="Arial"/>
          <w:sz w:val="28"/>
          <w:szCs w:val="28"/>
        </w:rPr>
        <w:t xml:space="preserve">  </w:t>
      </w:r>
    </w:p>
    <w:p w:rsidR="00CD1F65" w:rsidRDefault="00CD1F65" w:rsidP="00CD1F65">
      <w:pPr>
        <w:tabs>
          <w:tab w:val="left" w:pos="284"/>
          <w:tab w:val="left" w:pos="709"/>
        </w:tabs>
        <w:spacing w:after="0" w:line="240" w:lineRule="auto"/>
        <w:ind w:left="284" w:right="-14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  <w:r>
        <w:rPr>
          <w:rFonts w:ascii="Arial Narrow" w:eastAsia="Calibri" w:hAnsi="Arial Narrow" w:cs="Arial"/>
          <w:sz w:val="28"/>
          <w:szCs w:val="28"/>
        </w:rPr>
        <w:t xml:space="preserve">Miejskiego Ośrodka </w:t>
      </w:r>
      <w:r>
        <w:rPr>
          <w:rFonts w:ascii="Arial Narrow" w:hAnsi="Arial Narrow" w:cs="Arial"/>
          <w:sz w:val="28"/>
          <w:szCs w:val="28"/>
        </w:rPr>
        <w:t xml:space="preserve">Pomocy </w:t>
      </w:r>
      <w:r>
        <w:rPr>
          <w:rFonts w:ascii="Arial Narrow" w:eastAsia="Calibri" w:hAnsi="Arial Narrow" w:cs="Arial"/>
          <w:sz w:val="28"/>
          <w:szCs w:val="28"/>
        </w:rPr>
        <w:t>Społecznej (zgodnie z art. 7 ustawy o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eastAsia="Calibri" w:hAnsi="Arial Narrow" w:cs="Arial"/>
          <w:sz w:val="28"/>
          <w:szCs w:val="28"/>
        </w:rPr>
        <w:t xml:space="preserve">pomocy 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CD1F65" w:rsidRDefault="00CD1F65" w:rsidP="00CD1F65">
      <w:pPr>
        <w:tabs>
          <w:tab w:val="left" w:pos="284"/>
          <w:tab w:val="left" w:pos="709"/>
        </w:tabs>
        <w:spacing w:after="0" w:line="240" w:lineRule="auto"/>
        <w:ind w:left="284" w:right="-144"/>
        <w:jc w:val="both"/>
        <w:rPr>
          <w:rFonts w:ascii="Arial Narrow" w:eastAsia="Calibri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</w:t>
      </w:r>
      <w:r>
        <w:rPr>
          <w:rFonts w:ascii="Arial Narrow" w:eastAsia="Calibri" w:hAnsi="Arial Narrow" w:cs="Arial"/>
          <w:sz w:val="28"/>
          <w:szCs w:val="28"/>
        </w:rPr>
        <w:t>społecznej).</w:t>
      </w: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lastRenderedPageBreak/>
        <w:t>7. Wymagania dotyczące składanych dokumentów:</w:t>
      </w:r>
    </w:p>
    <w:p w:rsidR="00CD1F65" w:rsidRDefault="00CD1F65" w:rsidP="00CD1F65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1) Dokumenty dołączone do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wniosku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tylko w przedszkolu pierwszego wyboru:</w:t>
      </w:r>
    </w:p>
    <w:p w:rsidR="00CD1F65" w:rsidRDefault="00CD1F65" w:rsidP="00CD1F65">
      <w:pPr>
        <w:tabs>
          <w:tab w:val="left" w:pos="142"/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a)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są składane w oryginale, notarialnie poświadczonej kopii albo w postaci urzędowo poświadczonego zgodnie z art. 76a § 1 Kodeksu postępowania administracyjnego odpisu lub wyciągu z dokumentu,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b)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mogą być składane także w postaci kopii poświadczanej za zgodność z oryginałem przez rodzica kandydata,</w:t>
      </w:r>
    </w:p>
    <w:p w:rsidR="00CD1F65" w:rsidRDefault="00CD1F65" w:rsidP="00CD1F65">
      <w:pPr>
        <w:tabs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c)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oświadczenia składa się pod rygorem odpowiedzialności karnej za składanie fałszywych zeznań. Składający oświadczenie jest obowiązany do zawarcia w nim klauzuli następującej treści: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"Jestem świadomy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/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a odpowiedzialności karnej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br/>
        <w:t>za złożenie fałszywego oświadczenia."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Klauzula ta zastępuje pouczenie organu o odpowiedzialności karnej za składanie fałszywych zeznań.</w:t>
      </w:r>
    </w:p>
    <w:p w:rsidR="00CD1F65" w:rsidRDefault="00CD1F65" w:rsidP="00CD1F65">
      <w:pPr>
        <w:tabs>
          <w:tab w:val="left" w:pos="284"/>
        </w:tabs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2)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Weryfikacja dokumentów :</w:t>
      </w:r>
    </w:p>
    <w:p w:rsidR="00CD1F65" w:rsidRDefault="00CD1F65" w:rsidP="00CD1F65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a)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>Przewodniczący komisji rekrutacyjnej może żądać dokumentów potwierdzających okoliczności zawarte w oświadczeniach, w terminie wyznaczonym przez przewodniczącego.</w:t>
      </w:r>
    </w:p>
    <w:p w:rsidR="00CD1F65" w:rsidRDefault="00CD1F65" w:rsidP="00CD1F65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b)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  <w:t xml:space="preserve">Oświadczenie o samotnym wychowywaniu dziecka może być zweryfikowane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br/>
        <w:t>w drodze wywiadu, o którym mowa w art. 23 ust. 4a  ustawy z dnia 28 listopada 2003 r. o świadczeniach rodzinnych.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</w:p>
    <w:p w:rsidR="00CD1F65" w:rsidRDefault="00CD1F65" w:rsidP="00CD1F65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W przypadku braku potwierdzenia okoliczności zawartych w oświadczeniu, komisja rekrutacyjna, rozpatrując wniosek, nie uwzględnia kryterium, które nie zostało potwierdzone.</w:t>
      </w:r>
    </w:p>
    <w:p w:rsidR="00CD1F65" w:rsidRDefault="00CD1F65" w:rsidP="00CD1F6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6.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Postępowanie rekrutacyjne do publicznego przedszkola przeprowadzi komisja rekrutacyjna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powołana przez dyrektora  przedszkola. 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7.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  <w:t>Komisja rekrutacyjna podaje do publicznej wiadomości wyniki postępowania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rekrutacyjnego, w formie listy kandydatów zakwalifikowanych                                       i niezakwalifikowanych do przyjęcia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do publicznego przedszkola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8.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  <w:t xml:space="preserve">Rodzice dzieci zakwalifikowanych do przyjęcia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do publicznego przedszkola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składają pisemne potwierdzenie woli zapisu w przedszkolu, do którego dziecko zostało zakwalifikowane.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9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Komisja rekrutacyjna:</w:t>
      </w:r>
    </w:p>
    <w:p w:rsidR="00CD1F65" w:rsidRDefault="00CD1F65" w:rsidP="00CD1F65">
      <w:pPr>
        <w:tabs>
          <w:tab w:val="left" w:pos="567"/>
        </w:tabs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1)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przyjmuje dziecko, do przedszkola, jeżeli zostało zakwalifikowane do przyjęcia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i rodzice potwierdzili wolę zapisu,</w:t>
      </w:r>
    </w:p>
    <w:p w:rsidR="00CD1F65" w:rsidRDefault="00CD1F65" w:rsidP="00CD1F65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2)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 xml:space="preserve">podaje do publicznej wiadomości listę kandydatów przyjętych i nieprzyjętych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do przedszkola.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426" w:hanging="709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10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.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ab/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Postępowanie odwoławcze. 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Rodzice dzieci, które nie zostały przyjęte mogą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:</w:t>
      </w:r>
    </w:p>
    <w:p w:rsidR="00CD1F65" w:rsidRDefault="00CD1F65" w:rsidP="00CD1F65">
      <w:p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1)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 xml:space="preserve">wnioskować do komisji rekrutacyjnej o sporządzenie uzasadnienia odmowy przyjęcia dziecka do danego przedszkola  w terminie 7 dni od dnia podania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do publicznej wiadomości listy dzieci przyjętych i nieprzyjętych,</w:t>
      </w:r>
    </w:p>
    <w:p w:rsidR="00CD1F65" w:rsidRDefault="00CD1F65" w:rsidP="00CD1F65">
      <w:pPr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2)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wnieść do dyrektora przedszkola odwołanie od rozstrzygnięcia komisji rekrutacyjnej w terminie 7 dni od dnia otrzymania uzasadnienia,</w:t>
      </w:r>
    </w:p>
    <w:p w:rsidR="00CD1F65" w:rsidRDefault="00CD1F65" w:rsidP="00CD1F65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3)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na rozstrzygnięcie dyrektora danego przedszkola służy skarga do sądu administracyjnego.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11.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ab/>
        <w:t>Rekrutacja dzieci z orzeczeniem o potrzebie kształcenia specjalnego wydanego ze względu na niepełnosprawność</w:t>
      </w:r>
    </w:p>
    <w:p w:rsidR="00CD1F65" w:rsidRDefault="00CD1F65" w:rsidP="00CD1F65">
      <w:pPr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1) Rekrutacja dzieci z orzeczeniem o potrzebie kształcenia specjalnego do oddziałów ogólnodostępnych i integracyjnych prowadzona jest na wyżej wymienionych zasadach. 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2)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Rodzice mogą ubiegać się o przyjęcie dziecka do przedszkola, które organizuje oddziały integracyjne, oddziały dla dzieci autystycznych oraz do przedszkoli, które organizują oddziały ogólnodostępne.</w:t>
      </w:r>
    </w:p>
    <w:p w:rsidR="00CD1F65" w:rsidRDefault="00CD1F65" w:rsidP="00CD1F65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12.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ab/>
        <w:t>Harmonogram rekrutacji do publicznych przedszkoli w roku szkolnym 2015/2016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543"/>
        <w:gridCol w:w="2835"/>
        <w:gridCol w:w="2300"/>
      </w:tblGrid>
      <w:tr w:rsidR="00CD1F65" w:rsidTr="00CD1F65">
        <w:trPr>
          <w:trHeight w:val="6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postępowania uzupełniającego</w:t>
            </w:r>
          </w:p>
        </w:tc>
      </w:tr>
      <w:tr w:rsidR="00CD1F65" w:rsidTr="00CD1F65">
        <w:trPr>
          <w:trHeight w:val="4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Składanie wniosku wraz z załącznikami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godz. 8.00     16.03.2015 r.</w:t>
            </w:r>
            <w:r>
              <w:rPr>
                <w:rFonts w:ascii="Arial Narrow" w:hAnsi="Arial Narrow"/>
              </w:rPr>
              <w:br/>
              <w:t>do godz. 16.00   27.03.2015 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25 do 29.05.2015r.</w:t>
            </w:r>
          </w:p>
        </w:tc>
      </w:tr>
      <w:tr w:rsidR="00CD1F65" w:rsidTr="00CD1F6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Podanie do publicznej wiadomości listy kandydatów zakwalifikowanych                       i niezakwalifikowanych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31.03.2015 r. do godz. 16.00.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08.06.2015r. do godz. 16.00.</w:t>
            </w:r>
          </w:p>
        </w:tc>
      </w:tr>
      <w:tr w:rsidR="00CD1F65" w:rsidTr="00CD1F6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Potwierdzenie przez rodziców (opiekunów prawnych) kandydata woli przyjęcia do przedszkola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01.04. do 10.04.2015 r. </w:t>
            </w:r>
            <w:r>
              <w:rPr>
                <w:rFonts w:ascii="Arial Narrow" w:hAnsi="Arial Narrow"/>
              </w:rPr>
              <w:br/>
              <w:t>do godz. 16.00.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D1F65" w:rsidTr="00CD1F6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Podanie do publicznej wiadomości</w:t>
            </w:r>
          </w:p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listy kandydatów przyjętych </w:t>
            </w:r>
            <w:r>
              <w:rPr>
                <w:rFonts w:ascii="Arial Narrow" w:hAnsi="Arial Narrow"/>
              </w:rPr>
              <w:br/>
              <w:t>i nieprzyjętych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15.04. 2015 r. do  godz. 16.00.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5" w:rsidRDefault="00CD1F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13.07.2015r. do godz. 16.00.</w:t>
            </w:r>
          </w:p>
        </w:tc>
      </w:tr>
    </w:tbl>
    <w:p w:rsidR="00CD1F65" w:rsidRDefault="00CD1F65" w:rsidP="00CD1F6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CD1F65" w:rsidRDefault="00CD1F65" w:rsidP="00CD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Postępowanie rekrutacyjne do oddziałów ogólnodostępnych i integracyjnych prowadzone jest w tych samych terminach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CD1F65" w:rsidRPr="00CD1F65" w:rsidRDefault="00CD1F65" w:rsidP="00CD1F65">
      <w:pPr>
        <w:tabs>
          <w:tab w:val="left" w:pos="0"/>
        </w:tabs>
        <w:spacing w:after="240" w:line="240" w:lineRule="auto"/>
        <w:ind w:left="45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Wniosek o przyjęcie do publicznego przedszkola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do pobrania w siedzibie przedszkola lub na stronie internetowej Miasta Wodzisławia Śląskiego od dnia rozpoczęcia naboru.</w:t>
      </w:r>
    </w:p>
    <w:p w:rsidR="00CD1F65" w:rsidRDefault="00CD1F65" w:rsidP="00CD1F6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rodzic *-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prawny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opiekun, osoba sprawująca pieczę zastępczą,</w:t>
      </w: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wielodzietność rodziny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*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*– oznacza to rodzinę wychowującą troje i więcej dzieci, </w:t>
      </w:r>
    </w:p>
    <w:p w:rsidR="00CD1F65" w:rsidRDefault="00CD1F65" w:rsidP="00CD1F65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samotne wychowywanie dziecka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***– oznacza to wychowywanie dziecka przez pannę, kawalera, wdowę, wdowca osobę pozostającą w separacji orzeczonej prawomocnym wyrokiem sądu, osobę rozwiedzioną, chyba że osoba taka wychowuje wspólnie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br/>
        <w:t>co najmniej jedno dziecko z jego rodzicem.</w:t>
      </w:r>
    </w:p>
    <w:p w:rsidR="00E67BFE" w:rsidRDefault="00E67BFE"/>
    <w:sectPr w:rsidR="00E67BFE" w:rsidSect="00CD1F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65"/>
    <w:rsid w:val="00CD1F65"/>
    <w:rsid w:val="00E6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2015-03-05T13:57:00Z</dcterms:created>
  <dcterms:modified xsi:type="dcterms:W3CDTF">2015-03-05T14:00:00Z</dcterms:modified>
</cp:coreProperties>
</file>